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center"/>
        <w:rPr>
          <w:sz w:val="27"/>
        </w:rPr>
      </w:pPr>
      <w:r>
        <w:rPr>
          <w:sz w:val="27"/>
        </w:rPr>
        <w:t>СОГЛАСИЕ</w:t>
      </w:r>
    </w:p>
    <w:p w14:paraId="02000000">
      <w:pPr>
        <w:widowControl w:val="1"/>
        <w:ind/>
        <w:jc w:val="center"/>
        <w:rPr>
          <w:sz w:val="27"/>
        </w:rPr>
      </w:pPr>
      <w:r>
        <w:rPr>
          <w:sz w:val="27"/>
        </w:rPr>
        <w:t xml:space="preserve">на обработку персональных данных </w:t>
      </w:r>
    </w:p>
    <w:p w14:paraId="03000000">
      <w:pPr>
        <w:widowControl w:val="1"/>
        <w:ind/>
        <w:jc w:val="center"/>
        <w:rPr>
          <w:sz w:val="28"/>
        </w:rPr>
      </w:pPr>
    </w:p>
    <w:p w14:paraId="04000000">
      <w:pPr>
        <w:pStyle w:val="Style_1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6"/>
        </w:rPr>
        <w:t xml:space="preserve"> Я,</w:t>
      </w:r>
      <w:r>
        <w:rPr>
          <w:rFonts w:ascii="Times New Roman" w:hAnsi="Times New Roman"/>
          <w:sz w:val="28"/>
        </w:rPr>
        <w:t xml:space="preserve"> _____________________________________________________________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____,</w:t>
      </w:r>
    </w:p>
    <w:p w14:paraId="05000000">
      <w:pPr>
        <w:pStyle w:val="Style_1"/>
        <w:widowControl w:val="1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Фамилия, имя, отчество субъекта персональных данных</w:t>
      </w:r>
    </w:p>
    <w:p w14:paraId="06000000">
      <w:pPr>
        <w:pStyle w:val="Style_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зарегистрированный(ая)</w:t>
      </w:r>
      <w:r>
        <w:rPr>
          <w:rFonts w:ascii="Times New Roman" w:hAnsi="Times New Roman"/>
          <w:sz w:val="26"/>
        </w:rPr>
        <w:t xml:space="preserve"> по адресу</w:t>
      </w:r>
      <w:r>
        <w:rPr>
          <w:rFonts w:ascii="Times New Roman" w:hAnsi="Times New Roman"/>
          <w:sz w:val="28"/>
        </w:rPr>
        <w:t>:______________</w:t>
      </w:r>
      <w:r>
        <w:rPr>
          <w:rFonts w:ascii="Times New Roman" w:hAnsi="Times New Roman"/>
          <w:sz w:val="28"/>
        </w:rPr>
        <w:t>____________</w:t>
      </w: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 xml:space="preserve">___ </w:t>
      </w:r>
    </w:p>
    <w:p w14:paraId="07000000">
      <w:pPr>
        <w:pStyle w:val="Style_1"/>
        <w:widowControl w:val="1"/>
        <w:spacing w:line="36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>___________________________________________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</w:t>
      </w:r>
      <w:r>
        <w:rPr>
          <w:rFonts w:ascii="Times New Roman" w:hAnsi="Times New Roman"/>
          <w:sz w:val="28"/>
        </w:rPr>
        <w:t>,</w:t>
      </w:r>
    </w:p>
    <w:p w14:paraId="08000000">
      <w:pPr>
        <w:pStyle w:val="Style_1"/>
        <w:widowControl w:val="1"/>
        <w:spacing w:line="36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документ, удостоверяющий личность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6"/>
        </w:rPr>
        <w:t>паспорт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2"/>
        </w:rPr>
        <w:t>серия</w:t>
      </w:r>
      <w:r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2"/>
        </w:rPr>
        <w:t>№</w:t>
      </w:r>
      <w:r>
        <w:rPr>
          <w:rFonts w:ascii="Times New Roman" w:hAnsi="Times New Roman"/>
          <w:sz w:val="28"/>
        </w:rPr>
        <w:t>_____________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 xml:space="preserve">__ </w:t>
      </w:r>
    </w:p>
    <w:p w14:paraId="09000000">
      <w:pPr>
        <w:pStyle w:val="Style_1"/>
        <w:widowControl w:val="1"/>
        <w:spacing w:line="36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2"/>
        </w:rPr>
        <w:t>выдан (когда, кем) _____________________________________________________________________</w:t>
      </w:r>
      <w:r>
        <w:rPr>
          <w:rFonts w:ascii="Times New Roman" w:hAnsi="Times New Roman"/>
          <w:sz w:val="22"/>
        </w:rPr>
        <w:t>__</w:t>
      </w:r>
      <w:r>
        <w:rPr>
          <w:rFonts w:ascii="Times New Roman" w:hAnsi="Times New Roman"/>
          <w:sz w:val="22"/>
        </w:rPr>
        <w:t xml:space="preserve">_ </w:t>
      </w:r>
      <w:r>
        <w:rPr>
          <w:rFonts w:ascii="Times New Roman" w:hAnsi="Times New Roman"/>
          <w:sz w:val="28"/>
        </w:rPr>
        <w:t>____________________________</w:t>
      </w:r>
      <w:r>
        <w:rPr>
          <w:rFonts w:ascii="Times New Roman" w:hAnsi="Times New Roman"/>
          <w:sz w:val="28"/>
        </w:rPr>
        <w:t>______________________________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</w:t>
      </w:r>
    </w:p>
    <w:p w14:paraId="0A000000">
      <w:pPr>
        <w:widowControl w:val="1"/>
        <w:ind/>
        <w:jc w:val="both"/>
        <w:rPr>
          <w:sz w:val="26"/>
        </w:rPr>
      </w:pPr>
      <w:r>
        <w:rPr>
          <w:sz w:val="26"/>
        </w:rPr>
        <w:t xml:space="preserve">даю согласие </w:t>
      </w:r>
      <w:r>
        <w:rPr>
          <w:sz w:val="26"/>
        </w:rPr>
        <w:t xml:space="preserve">на обработку моих персональных данных </w:t>
      </w:r>
      <w:r>
        <w:rPr>
          <w:sz w:val="26"/>
        </w:rPr>
        <w:t>Министерству</w:t>
      </w:r>
      <w:r>
        <w:rPr>
          <w:sz w:val="26"/>
        </w:rPr>
        <w:t xml:space="preserve"> </w:t>
      </w:r>
      <w:r>
        <w:rPr>
          <w:sz w:val="26"/>
        </w:rPr>
        <w:t>сельского хозя</w:t>
      </w:r>
      <w:r>
        <w:rPr>
          <w:sz w:val="26"/>
        </w:rPr>
        <w:t>й</w:t>
      </w:r>
      <w:r>
        <w:rPr>
          <w:sz w:val="26"/>
        </w:rPr>
        <w:t xml:space="preserve">ства и продовольственных ресурсов </w:t>
      </w:r>
      <w:r>
        <w:rPr>
          <w:sz w:val="26"/>
        </w:rPr>
        <w:t xml:space="preserve"> Вологодской области, находящ</w:t>
      </w:r>
      <w:r>
        <w:rPr>
          <w:sz w:val="26"/>
        </w:rPr>
        <w:t>ему</w:t>
      </w:r>
      <w:r>
        <w:rPr>
          <w:sz w:val="26"/>
        </w:rPr>
        <w:t>ся по адресу: г. Вологда,   ул. Предтеченская, д. 19</w:t>
      </w:r>
      <w:r>
        <w:rPr>
          <w:sz w:val="26"/>
        </w:rPr>
        <w:t>, (далее – оператор)</w:t>
      </w:r>
      <w:r>
        <w:rPr>
          <w:sz w:val="26"/>
        </w:rPr>
        <w:t xml:space="preserve">, </w:t>
      </w:r>
      <w:r>
        <w:rPr>
          <w:sz w:val="26"/>
        </w:rPr>
        <w:t xml:space="preserve">в связи с моим участием в отборе в </w:t>
      </w:r>
      <w:r>
        <w:rPr>
          <w:sz w:val="26"/>
        </w:rPr>
        <w:t>члены Общественного совета при Министерстве сельского хозяйства и продовольс</w:t>
      </w:r>
      <w:r>
        <w:rPr>
          <w:sz w:val="26"/>
        </w:rPr>
        <w:t>т</w:t>
      </w:r>
      <w:r>
        <w:rPr>
          <w:sz w:val="26"/>
        </w:rPr>
        <w:t>венных ресурсов области (далее – Общественный совет).</w:t>
      </w:r>
    </w:p>
    <w:p w14:paraId="0B000000">
      <w:pPr>
        <w:widowControl w:val="1"/>
        <w:ind/>
        <w:jc w:val="both"/>
        <w:rPr>
          <w:sz w:val="26"/>
        </w:rPr>
      </w:pPr>
    </w:p>
    <w:p w14:paraId="0C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Перечень персональных данных, на обработку которых дается согласие</w:t>
      </w:r>
      <w:r>
        <w:rPr>
          <w:sz w:val="26"/>
        </w:rPr>
        <w:t xml:space="preserve">: </w:t>
      </w:r>
    </w:p>
    <w:p w14:paraId="0D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фамили</w:t>
      </w:r>
      <w:r>
        <w:rPr>
          <w:sz w:val="26"/>
        </w:rPr>
        <w:t>я</w:t>
      </w:r>
      <w:r>
        <w:rPr>
          <w:sz w:val="26"/>
        </w:rPr>
        <w:t>, имя, отчество;</w:t>
      </w:r>
    </w:p>
    <w:p w14:paraId="0E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дат</w:t>
      </w:r>
      <w:r>
        <w:rPr>
          <w:sz w:val="26"/>
        </w:rPr>
        <w:t>а</w:t>
      </w:r>
      <w:r>
        <w:rPr>
          <w:sz w:val="26"/>
        </w:rPr>
        <w:t xml:space="preserve"> и место рождения;</w:t>
      </w:r>
    </w:p>
    <w:p w14:paraId="0F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гражданство;</w:t>
      </w:r>
    </w:p>
    <w:p w14:paraId="10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сведения об образовании;</w:t>
      </w:r>
    </w:p>
    <w:p w14:paraId="11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адрес регистрации, фактического проживания;</w:t>
      </w:r>
      <w:r>
        <w:rPr>
          <w:sz w:val="26"/>
        </w:rPr>
        <w:t xml:space="preserve"> </w:t>
      </w:r>
    </w:p>
    <w:p w14:paraId="12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данные паспорта гражданина Российской Федерации</w:t>
      </w:r>
      <w:r>
        <w:rPr>
          <w:sz w:val="26"/>
        </w:rPr>
        <w:t>,</w:t>
      </w:r>
    </w:p>
    <w:p w14:paraId="13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номер телефона, адрес электронной почты;</w:t>
      </w:r>
    </w:p>
    <w:p w14:paraId="14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сведения о трудовой деятельности</w:t>
      </w:r>
      <w:r>
        <w:rPr>
          <w:sz w:val="26"/>
        </w:rPr>
        <w:t>;</w:t>
      </w:r>
    </w:p>
    <w:p w14:paraId="15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сведения об общественной работе;</w:t>
      </w:r>
    </w:p>
    <w:p w14:paraId="16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сведения о социальных аккаунтах</w:t>
      </w:r>
      <w:r>
        <w:rPr>
          <w:sz w:val="26"/>
        </w:rPr>
        <w:t>.</w:t>
      </w:r>
    </w:p>
    <w:p w14:paraId="17000000">
      <w:pPr>
        <w:widowControl w:val="1"/>
        <w:ind w:firstLine="540"/>
        <w:jc w:val="both"/>
        <w:rPr>
          <w:sz w:val="26"/>
        </w:rPr>
      </w:pPr>
    </w:p>
    <w:p w14:paraId="18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Перечень действий с персональными данными, на совершение которых дается с</w:t>
      </w:r>
      <w:r>
        <w:rPr>
          <w:sz w:val="26"/>
        </w:rPr>
        <w:t>о</w:t>
      </w:r>
      <w:r>
        <w:rPr>
          <w:sz w:val="26"/>
        </w:rPr>
        <w:t>гласие</w:t>
      </w:r>
      <w:r>
        <w:rPr>
          <w:sz w:val="26"/>
        </w:rPr>
        <w:t>,  общее описание используемых оператором способов обработки:</w:t>
      </w:r>
    </w:p>
    <w:p w14:paraId="19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1. Получение персональных данных у субъекта персональных данных, а также у третьих лиц в случае дополнительного согласия субъекта.</w:t>
      </w:r>
    </w:p>
    <w:p w14:paraId="1A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2. Хранение персональных данных (в электронном виде и на бумажном нос</w:t>
      </w:r>
      <w:r>
        <w:rPr>
          <w:sz w:val="26"/>
        </w:rPr>
        <w:t>и</w:t>
      </w:r>
      <w:r>
        <w:rPr>
          <w:sz w:val="26"/>
        </w:rPr>
        <w:t>теле).</w:t>
      </w:r>
    </w:p>
    <w:p w14:paraId="1B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3. У</w:t>
      </w:r>
      <w:r>
        <w:rPr>
          <w:sz w:val="26"/>
        </w:rPr>
        <w:t>точнение (обновление, изменение)</w:t>
      </w:r>
      <w:r>
        <w:rPr>
          <w:sz w:val="26"/>
        </w:rPr>
        <w:t xml:space="preserve"> персональных данных.</w:t>
      </w:r>
    </w:p>
    <w:p w14:paraId="1C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4. Использование персональных данных оператором в связи с включением субъекта персональных данных в состав Общественного совета, в том числе публикация перс</w:t>
      </w:r>
      <w:r>
        <w:rPr>
          <w:sz w:val="26"/>
        </w:rPr>
        <w:t>о</w:t>
      </w:r>
      <w:r>
        <w:rPr>
          <w:sz w:val="26"/>
        </w:rPr>
        <w:t>нальных данных, за исключением данных о дате и месте рождения, адресе регистрации и фактического проживания, месте проживания, паспортных данных.</w:t>
      </w:r>
    </w:p>
    <w:p w14:paraId="1D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5. Передача персональных данных субъекта в порядке, предусмотренном законод</w:t>
      </w:r>
      <w:r>
        <w:rPr>
          <w:sz w:val="26"/>
        </w:rPr>
        <w:t>а</w:t>
      </w:r>
      <w:r>
        <w:rPr>
          <w:sz w:val="26"/>
        </w:rPr>
        <w:t>тельством Российской Федерации.</w:t>
      </w:r>
    </w:p>
    <w:p w14:paraId="1E000000">
      <w:pPr>
        <w:widowControl w:val="1"/>
        <w:ind w:firstLine="540"/>
        <w:jc w:val="both"/>
        <w:rPr>
          <w:sz w:val="26"/>
        </w:rPr>
      </w:pPr>
    </w:p>
    <w:p w14:paraId="1F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Настоящее согласование дается на срок моего участия в отборе в члены Общес</w:t>
      </w:r>
      <w:r>
        <w:rPr>
          <w:sz w:val="26"/>
        </w:rPr>
        <w:t>т</w:t>
      </w:r>
      <w:r>
        <w:rPr>
          <w:sz w:val="26"/>
        </w:rPr>
        <w:t>венного совета, а также на срок участия в работе Общественного совета (в случае вкл</w:t>
      </w:r>
      <w:r>
        <w:rPr>
          <w:sz w:val="26"/>
        </w:rPr>
        <w:t>ю</w:t>
      </w:r>
      <w:r>
        <w:rPr>
          <w:sz w:val="26"/>
        </w:rPr>
        <w:t>чения меня в члены Общественного совета) и на весь срок хранения документов Министерства</w:t>
      </w:r>
      <w:r>
        <w:rPr>
          <w:sz w:val="26"/>
        </w:rPr>
        <w:t xml:space="preserve"> сельского хозяйства и продовольственных ресурсов области, связанных с раб</w:t>
      </w:r>
      <w:r>
        <w:rPr>
          <w:sz w:val="26"/>
        </w:rPr>
        <w:t>о</w:t>
      </w:r>
      <w:r>
        <w:rPr>
          <w:sz w:val="26"/>
        </w:rPr>
        <w:t>той Общественного совета.</w:t>
      </w:r>
    </w:p>
    <w:p w14:paraId="20000000">
      <w:pPr>
        <w:widowControl w:val="1"/>
        <w:ind w:firstLine="540"/>
        <w:jc w:val="both"/>
        <w:rPr>
          <w:sz w:val="26"/>
        </w:rPr>
      </w:pPr>
      <w:r>
        <w:rPr>
          <w:sz w:val="26"/>
        </w:rPr>
        <w:t>Порядок отзыва настоящего согласия – по личному заявлению субъекта персонал</w:t>
      </w:r>
      <w:r>
        <w:rPr>
          <w:sz w:val="26"/>
        </w:rPr>
        <w:t>ь</w:t>
      </w:r>
      <w:r>
        <w:rPr>
          <w:sz w:val="26"/>
        </w:rPr>
        <w:t>ных данных.</w:t>
      </w:r>
    </w:p>
    <w:p w14:paraId="21000000">
      <w:pPr>
        <w:pStyle w:val="Style_1"/>
      </w:pPr>
      <w:r>
        <w:t xml:space="preserve">                                                                                              </w:t>
      </w:r>
    </w:p>
    <w:p w14:paraId="22000000">
      <w:pPr>
        <w:widowControl w:val="1"/>
        <w:ind/>
        <w:jc w:val="both"/>
        <w:rPr>
          <w:sz w:val="28"/>
        </w:rPr>
      </w:pPr>
      <w:r>
        <w:rPr>
          <w:sz w:val="28"/>
        </w:rPr>
        <w:t xml:space="preserve">________________   </w:t>
      </w:r>
      <w:r>
        <w:rPr>
          <w:sz w:val="28"/>
        </w:rPr>
        <w:t xml:space="preserve">                      </w:t>
      </w:r>
      <w:r>
        <w:rPr>
          <w:sz w:val="28"/>
        </w:rPr>
        <w:t>_______________</w:t>
      </w:r>
      <w:r>
        <w:rPr>
          <w:sz w:val="28"/>
        </w:rPr>
        <w:t xml:space="preserve">         ______________</w:t>
      </w:r>
    </w:p>
    <w:p w14:paraId="23000000">
      <w:pPr>
        <w:widowControl w:val="1"/>
        <w:ind w:firstLine="708"/>
        <w:jc w:val="both"/>
      </w:pPr>
      <w:r>
        <w:t xml:space="preserve">Дата     </w:t>
      </w:r>
      <w:r>
        <w:rPr>
          <w:sz w:val="28"/>
        </w:rPr>
        <w:t xml:space="preserve">                                    </w:t>
      </w:r>
      <w:r>
        <w:rPr>
          <w:sz w:val="28"/>
        </w:rPr>
        <w:t xml:space="preserve">     </w:t>
      </w:r>
      <w:r>
        <w:rPr>
          <w:sz w:val="28"/>
        </w:rPr>
        <w:t xml:space="preserve">     </w:t>
      </w:r>
      <w:r>
        <w:t>подпись</w:t>
      </w:r>
      <w:r>
        <w:t xml:space="preserve">        </w:t>
      </w:r>
      <w:r>
        <w:t xml:space="preserve">            </w:t>
      </w:r>
      <w:r>
        <w:t xml:space="preserve">                    расшифровка подписи</w:t>
      </w:r>
    </w:p>
    <w:p w14:paraId="24000000">
      <w:pPr>
        <w:widowControl w:val="1"/>
        <w:ind w:left="360"/>
        <w:jc w:val="center"/>
        <w:rPr>
          <w:sz w:val="28"/>
        </w:rPr>
      </w:pPr>
      <w:r>
        <w:rPr>
          <w:sz w:val="28"/>
        </w:rPr>
        <w:t xml:space="preserve">                                                       </w:t>
      </w:r>
    </w:p>
    <w:sectPr>
      <w:pgSz w:h="16840" w:orient="portrait" w:w="11907"/>
      <w:pgMar w:bottom="284" w:footer="720" w:gutter="0" w:header="720" w:left="1247" w:right="680" w:top="426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ing 7"/>
    <w:basedOn w:val="Style_2"/>
    <w:next w:val="Style_2"/>
    <w:link w:val="Style_5_ch"/>
    <w:uiPriority w:val="9"/>
    <w:qFormat/>
    <w:pPr>
      <w:keepNext w:val="1"/>
      <w:widowControl w:val="1"/>
      <w:ind/>
      <w:jc w:val="both"/>
      <w:outlineLvl w:val="6"/>
    </w:pPr>
    <w:rPr>
      <w:b w:val="1"/>
      <w:i w:val="1"/>
      <w:sz w:val="28"/>
      <w:u w:val="single"/>
    </w:rPr>
  </w:style>
  <w:style w:styleId="Style_5_ch" w:type="character">
    <w:name w:val="heading 7"/>
    <w:basedOn w:val="Style_2_ch"/>
    <w:link w:val="Style_5"/>
    <w:rPr>
      <w:b w:val="1"/>
      <w:i w:val="1"/>
      <w:sz w:val="28"/>
      <w:u w:val="single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Normal (Web)"/>
    <w:basedOn w:val="Style_2"/>
    <w:link w:val="Style_8_ch"/>
    <w:pPr>
      <w:widowControl w:val="1"/>
      <w:spacing w:afterAutospacing="on" w:beforeAutospacing="on"/>
      <w:ind/>
    </w:pPr>
    <w:rPr>
      <w:sz w:val="24"/>
    </w:rPr>
  </w:style>
  <w:style w:styleId="Style_8_ch" w:type="character">
    <w:name w:val="Normal (Web)"/>
    <w:basedOn w:val="Style_2_ch"/>
    <w:link w:val="Style_8"/>
    <w:rPr>
      <w:sz w:val="24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2"/>
    <w:next w:val="Style_2"/>
    <w:link w:val="Style_10_ch"/>
    <w:uiPriority w:val="9"/>
    <w:qFormat/>
    <w:pPr>
      <w:keepNext w:val="1"/>
      <w:widowControl w:val="1"/>
      <w:ind/>
      <w:outlineLvl w:val="2"/>
    </w:pPr>
    <w:rPr>
      <w:sz w:val="28"/>
    </w:rPr>
  </w:style>
  <w:style w:styleId="Style_10_ch" w:type="character">
    <w:name w:val="heading 3"/>
    <w:basedOn w:val="Style_2_ch"/>
    <w:link w:val="Style_10"/>
    <w:rPr>
      <w:sz w:val="28"/>
    </w:rPr>
  </w:style>
  <w:style w:styleId="Style_11" w:type="paragraph">
    <w:name w:val="Strong"/>
    <w:basedOn w:val="Style_12"/>
    <w:link w:val="Style_11_ch"/>
    <w:rPr>
      <w:b w:val="1"/>
    </w:rPr>
  </w:style>
  <w:style w:styleId="Style_11_ch" w:type="character">
    <w:name w:val="Strong"/>
    <w:basedOn w:val="Style_12_ch"/>
    <w:link w:val="Style_11"/>
    <w:rPr>
      <w:b w:val="1"/>
    </w:rPr>
  </w:style>
  <w:style w:styleId="Style_1" w:type="paragraph">
    <w:name w:val="ConsPlusNonformat"/>
    <w:link w:val="Style_1_ch"/>
    <w:rPr>
      <w:rFonts w:ascii="Courier New" w:hAnsi="Courier New"/>
    </w:rPr>
  </w:style>
  <w:style w:styleId="Style_1_ch" w:type="character">
    <w:name w:val="ConsPlusNonformat"/>
    <w:link w:val="Style_1"/>
    <w:rPr>
      <w:rFonts w:ascii="Courier New" w:hAnsi="Courier New"/>
    </w:rPr>
  </w:style>
  <w:style w:styleId="Style_13" w:type="paragraph">
    <w:name w:val="ConsPlusNormal"/>
    <w:link w:val="Style_13_ch"/>
    <w:rPr>
      <w:b w:val="1"/>
      <w:sz w:val="28"/>
    </w:rPr>
  </w:style>
  <w:style w:styleId="Style_13_ch" w:type="character">
    <w:name w:val="ConsPlusNormal"/>
    <w:link w:val="Style_13"/>
    <w:rPr>
      <w:b w:val="1"/>
      <w:sz w:val="28"/>
    </w:rPr>
  </w:style>
  <w:style w:styleId="Style_14" w:type="paragraph">
    <w:name w:val="toc 3"/>
    <w:next w:val="Style_2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Body Text 2"/>
    <w:basedOn w:val="Style_2"/>
    <w:link w:val="Style_15_ch"/>
    <w:pPr>
      <w:widowControl w:val="1"/>
      <w:ind/>
      <w:jc w:val="both"/>
    </w:pPr>
    <w:rPr>
      <w:sz w:val="28"/>
    </w:rPr>
  </w:style>
  <w:style w:styleId="Style_15_ch" w:type="character">
    <w:name w:val="Body Text 2"/>
    <w:basedOn w:val="Style_2_ch"/>
    <w:link w:val="Style_15"/>
    <w:rPr>
      <w:sz w:val="28"/>
    </w:rPr>
  </w:style>
  <w:style w:styleId="Style_16" w:type="paragraph">
    <w:name w:val="heading 5"/>
    <w:basedOn w:val="Style_2"/>
    <w:next w:val="Style_2"/>
    <w:link w:val="Style_16_ch"/>
    <w:uiPriority w:val="9"/>
    <w:qFormat/>
    <w:pPr>
      <w:keepNext w:val="1"/>
      <w:widowControl w:val="1"/>
      <w:ind/>
      <w:jc w:val="center"/>
      <w:outlineLvl w:val="4"/>
    </w:pPr>
    <w:rPr>
      <w:rFonts w:ascii="Old-Town-Normal" w:hAnsi="Old-Town-Normal"/>
      <w:sz w:val="24"/>
    </w:rPr>
  </w:style>
  <w:style w:styleId="Style_16_ch" w:type="character">
    <w:name w:val="heading 5"/>
    <w:basedOn w:val="Style_2_ch"/>
    <w:link w:val="Style_16"/>
    <w:rPr>
      <w:rFonts w:ascii="Old-Town-Normal" w:hAnsi="Old-Town-Normal"/>
      <w:sz w:val="24"/>
    </w:rPr>
  </w:style>
  <w:style w:styleId="Style_17" w:type="paragraph">
    <w:name w:val="heading 1"/>
    <w:basedOn w:val="Style_2"/>
    <w:next w:val="Style_2"/>
    <w:link w:val="Style_17_ch"/>
    <w:uiPriority w:val="9"/>
    <w:qFormat/>
    <w:pPr>
      <w:keepNext w:val="1"/>
      <w:widowControl w:val="1"/>
      <w:ind/>
      <w:outlineLvl w:val="0"/>
    </w:pPr>
    <w:rPr>
      <w:sz w:val="24"/>
    </w:rPr>
  </w:style>
  <w:style w:styleId="Style_17_ch" w:type="character">
    <w:name w:val="heading 1"/>
    <w:basedOn w:val="Style_2_ch"/>
    <w:link w:val="Style_17"/>
    <w:rPr>
      <w:sz w:val="24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heading 8"/>
    <w:basedOn w:val="Style_2"/>
    <w:next w:val="Style_2"/>
    <w:link w:val="Style_20_ch"/>
    <w:uiPriority w:val="9"/>
    <w:qFormat/>
    <w:pPr>
      <w:keepNext w:val="1"/>
      <w:widowControl w:val="1"/>
      <w:ind/>
      <w:jc w:val="both"/>
      <w:outlineLvl w:val="7"/>
    </w:pPr>
    <w:rPr>
      <w:sz w:val="28"/>
    </w:rPr>
  </w:style>
  <w:style w:styleId="Style_20_ch" w:type="character">
    <w:name w:val="heading 8"/>
    <w:basedOn w:val="Style_2_ch"/>
    <w:link w:val="Style_20"/>
    <w:rPr>
      <w:sz w:val="28"/>
    </w:rPr>
  </w:style>
  <w:style w:styleId="Style_21" w:type="paragraph">
    <w:name w:val="Balloon Text"/>
    <w:basedOn w:val="Style_2"/>
    <w:link w:val="Style_21_ch"/>
    <w:rPr>
      <w:rFonts w:ascii="Tahoma" w:hAnsi="Tahoma"/>
      <w:sz w:val="16"/>
    </w:rPr>
  </w:style>
  <w:style w:styleId="Style_21_ch" w:type="character">
    <w:name w:val="Balloon Text"/>
    <w:basedOn w:val="Style_2_ch"/>
    <w:link w:val="Style_21"/>
    <w:rPr>
      <w:rFonts w:ascii="Tahoma" w:hAnsi="Tahoma"/>
      <w:sz w:val="16"/>
    </w:rPr>
  </w:style>
  <w:style w:styleId="Style_22" w:type="paragraph">
    <w:name w:val="toc 1"/>
    <w:next w:val="Style_2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24" w:type="paragraph">
    <w:name w:val="toc 9"/>
    <w:next w:val="Style_2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 Знак Знак Знак Знак"/>
    <w:basedOn w:val="Style_2"/>
    <w:link w:val="Style_25_ch"/>
    <w:pPr>
      <w:widowControl w:val="1"/>
      <w:spacing w:after="160" w:line="240" w:lineRule="exact"/>
      <w:ind/>
    </w:pPr>
    <w:rPr>
      <w:rFonts w:ascii="Verdana" w:hAnsi="Verdana"/>
    </w:rPr>
  </w:style>
  <w:style w:styleId="Style_25_ch" w:type="character">
    <w:name w:val=" Знак Знак Знак Знак"/>
    <w:basedOn w:val="Style_2_ch"/>
    <w:link w:val="Style_25"/>
    <w:rPr>
      <w:rFonts w:ascii="Verdana" w:hAnsi="Verdana"/>
    </w:rPr>
  </w:style>
  <w:style w:styleId="Style_26" w:type="paragraph">
    <w:name w:val="toc 8"/>
    <w:next w:val="Style_2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Body Text"/>
    <w:basedOn w:val="Style_2"/>
    <w:link w:val="Style_27_ch"/>
    <w:rPr>
      <w:sz w:val="24"/>
    </w:rPr>
  </w:style>
  <w:style w:styleId="Style_27_ch" w:type="character">
    <w:name w:val="Body Text"/>
    <w:basedOn w:val="Style_2_ch"/>
    <w:link w:val="Style_27"/>
    <w:rPr>
      <w:sz w:val="24"/>
    </w:rPr>
  </w:style>
  <w:style w:styleId="Style_28" w:type="paragraph">
    <w:name w:val="toc 5"/>
    <w:next w:val="Style_2"/>
    <w:link w:val="Style_2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Subtitle"/>
    <w:next w:val="Style_2"/>
    <w:link w:val="Style_2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2"/>
    <w:link w:val="Style_3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basedOn w:val="Style_2"/>
    <w:next w:val="Style_2"/>
    <w:link w:val="Style_31_ch"/>
    <w:uiPriority w:val="9"/>
    <w:qFormat/>
    <w:pPr>
      <w:keepNext w:val="1"/>
      <w:widowControl w:val="1"/>
      <w:ind/>
      <w:jc w:val="center"/>
      <w:outlineLvl w:val="3"/>
    </w:pPr>
    <w:rPr>
      <w:b w:val="1"/>
      <w:sz w:val="36"/>
    </w:rPr>
  </w:style>
  <w:style w:styleId="Style_31_ch" w:type="character">
    <w:name w:val="heading 4"/>
    <w:basedOn w:val="Style_2_ch"/>
    <w:link w:val="Style_31"/>
    <w:rPr>
      <w:b w:val="1"/>
      <w:sz w:val="36"/>
    </w:rPr>
  </w:style>
  <w:style w:styleId="Style_32" w:type="paragraph">
    <w:name w:val="Body Text 3"/>
    <w:basedOn w:val="Style_2"/>
    <w:link w:val="Style_32_ch"/>
    <w:rPr>
      <w:sz w:val="28"/>
    </w:rPr>
  </w:style>
  <w:style w:styleId="Style_32_ch" w:type="character">
    <w:name w:val="Body Text 3"/>
    <w:basedOn w:val="Style_2_ch"/>
    <w:link w:val="Style_32"/>
    <w:rPr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33" w:type="paragraph">
    <w:name w:val="heading 2"/>
    <w:basedOn w:val="Style_2"/>
    <w:next w:val="Style_2"/>
    <w:link w:val="Style_33_ch"/>
    <w:uiPriority w:val="9"/>
    <w:qFormat/>
    <w:pPr>
      <w:keepNext w:val="1"/>
      <w:widowControl w:val="1"/>
      <w:ind/>
      <w:outlineLvl w:val="1"/>
    </w:pPr>
    <w:rPr>
      <w:sz w:val="56"/>
    </w:rPr>
  </w:style>
  <w:style w:styleId="Style_33_ch" w:type="character">
    <w:name w:val="heading 2"/>
    <w:basedOn w:val="Style_2_ch"/>
    <w:link w:val="Style_33"/>
    <w:rPr>
      <w:sz w:val="56"/>
    </w:rPr>
  </w:style>
  <w:style w:styleId="Style_34" w:type="paragraph">
    <w:name w:val="ConsPlusCell"/>
    <w:link w:val="Style_34_ch"/>
    <w:pPr>
      <w:widowControl w:val="0"/>
      <w:ind/>
    </w:pPr>
    <w:rPr>
      <w:rFonts w:ascii="Calibri" w:hAnsi="Calibri"/>
      <w:sz w:val="22"/>
    </w:rPr>
  </w:style>
  <w:style w:styleId="Style_34_ch" w:type="character">
    <w:name w:val="ConsPlusCell"/>
    <w:link w:val="Style_34"/>
    <w:rPr>
      <w:rFonts w:ascii="Calibri" w:hAnsi="Calibri"/>
      <w:sz w:val="22"/>
    </w:rPr>
  </w:style>
  <w:style w:styleId="Style_35" w:type="paragraph">
    <w:name w:val="heading 6"/>
    <w:basedOn w:val="Style_2"/>
    <w:next w:val="Style_2"/>
    <w:link w:val="Style_35_ch"/>
    <w:uiPriority w:val="9"/>
    <w:qFormat/>
    <w:pPr>
      <w:keepNext w:val="1"/>
      <w:widowControl w:val="1"/>
      <w:ind/>
      <w:outlineLvl w:val="5"/>
    </w:pPr>
    <w:rPr>
      <w:b w:val="1"/>
      <w:i w:val="1"/>
      <w:sz w:val="28"/>
      <w:u w:val="single"/>
    </w:rPr>
  </w:style>
  <w:style w:styleId="Style_35_ch" w:type="character">
    <w:name w:val="heading 6"/>
    <w:basedOn w:val="Style_2_ch"/>
    <w:link w:val="Style_35"/>
    <w:rPr>
      <w:b w:val="1"/>
      <w:i w:val="1"/>
      <w:sz w:val="28"/>
      <w:u w:val="single"/>
    </w:rPr>
  </w:style>
  <w:style w:styleId="Style_36" w:type="table">
    <w:name w:val="Table Grid"/>
    <w:basedOn w:val="Style_37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MyOffice-CoreFramework-Windows/35-1293.911.9687.924.1@3065433889e9422a60f2a089cccee7a93518be58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2026-06-11T07:26:15Z</dcterms:created>
  <dcterms:modified xsi:type="dcterms:W3CDTF">2026-06-11T07:26:15Z</dcterms:modified>
</cp:coreProperties>
</file>